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E633F6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E633F6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3A6AA224" w:rsidR="00E633F6" w:rsidRDefault="008B39A5">
            <w:pPr>
              <w:jc w:val="center"/>
            </w:pPr>
            <w:r>
              <w:rPr>
                <w:rFonts w:hint="eastAsia"/>
              </w:rPr>
              <w:t>吴春</w:t>
            </w:r>
          </w:p>
        </w:tc>
        <w:tc>
          <w:tcPr>
            <w:tcW w:w="1167" w:type="dxa"/>
            <w:vAlign w:val="center"/>
          </w:tcPr>
          <w:p w14:paraId="0FD269C5" w14:textId="77777777" w:rsidR="00E633F6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42EBA409" w:rsidR="00E633F6" w:rsidRDefault="008B39A5">
            <w:r>
              <w:rPr>
                <w:rFonts w:hint="eastAsia"/>
              </w:rPr>
              <w:t>副教授</w:t>
            </w:r>
          </w:p>
        </w:tc>
      </w:tr>
      <w:tr w:rsidR="00E633F6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E633F6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4AD209B0" w:rsidR="00E633F6" w:rsidRDefault="008B39A5">
            <w:pPr>
              <w:jc w:val="center"/>
            </w:pPr>
            <w:r>
              <w:rPr>
                <w:rFonts w:hint="eastAsia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 w14:textId="77777777" w:rsidR="00E633F6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6B0F139A" w:rsidR="00E633F6" w:rsidRDefault="008B39A5">
            <w:r>
              <w:rPr>
                <w:rFonts w:hint="eastAsia"/>
              </w:rPr>
              <w:t>wuchun@zjut.edu.cn</w:t>
            </w:r>
          </w:p>
        </w:tc>
      </w:tr>
      <w:tr w:rsidR="00E633F6" w14:paraId="3917062A" w14:textId="77777777" w:rsidTr="008B39A5">
        <w:trPr>
          <w:trHeight w:val="875"/>
        </w:trPr>
        <w:tc>
          <w:tcPr>
            <w:tcW w:w="1295" w:type="dxa"/>
            <w:vAlign w:val="center"/>
          </w:tcPr>
          <w:p w14:paraId="5E3D9334" w14:textId="77777777" w:rsidR="00E633F6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47CBBCD8" w:rsidR="00E633F6" w:rsidRDefault="008B39A5">
            <w:pPr>
              <w:jc w:val="center"/>
            </w:pPr>
            <w:r>
              <w:rPr>
                <w:rFonts w:hint="eastAsia"/>
              </w:rPr>
              <w:t>电机控制与电力电子技术</w:t>
            </w:r>
          </w:p>
        </w:tc>
      </w:tr>
      <w:tr w:rsidR="00E633F6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E633F6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E633F6" w:rsidRDefault="00000000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29926BCB" w14:textId="0F22B0DF" w:rsidR="008B39A5" w:rsidRPr="008B39A5" w:rsidRDefault="008B39A5" w:rsidP="008B39A5">
            <w:pPr>
              <w:spacing w:line="300" w:lineRule="auto"/>
              <w:ind w:firstLineChars="200" w:firstLine="420"/>
              <w:rPr>
                <w:rFonts w:asciiTheme="minorEastAsia" w:hAnsiTheme="minorEastAsia" w:cs="Times New Roman" w:hint="eastAsia"/>
                <w:szCs w:val="21"/>
              </w:rPr>
            </w:pPr>
            <w:r w:rsidRPr="008B39A5">
              <w:rPr>
                <w:rFonts w:asciiTheme="minorEastAsia" w:hAnsiTheme="minorEastAsia" w:cs="Times New Roman" w:hint="eastAsia"/>
                <w:szCs w:val="21"/>
              </w:rPr>
              <w:t>团队主要从事交流电机控制、电力电子技术等理论研究及工程应用，主持国家自然科学基金、浙江省自然科学基金等</w:t>
            </w:r>
            <w:r w:rsidRPr="008B39A5">
              <w:rPr>
                <w:rFonts w:asciiTheme="minorEastAsia" w:hAnsiTheme="minorEastAsia" w:cs="Times New Roman"/>
                <w:szCs w:val="21"/>
              </w:rPr>
              <w:t>4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项，</w:t>
            </w:r>
            <w:r w:rsidRPr="008B39A5">
              <w:rPr>
                <w:rFonts w:asciiTheme="minorEastAsia" w:hAnsiTheme="minorEastAsia" w:cs="Times New Roman"/>
                <w:szCs w:val="21"/>
              </w:rPr>
              <w:t>承担企业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、科研院所</w:t>
            </w:r>
            <w:r w:rsidRPr="008B39A5">
              <w:rPr>
                <w:rFonts w:asciiTheme="minorEastAsia" w:hAnsiTheme="minorEastAsia" w:cs="Times New Roman"/>
                <w:szCs w:val="21"/>
              </w:rPr>
              <w:t>横向课题20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余项</w:t>
            </w:r>
            <w:r w:rsidR="00171559">
              <w:rPr>
                <w:rFonts w:asciiTheme="minorEastAsia" w:hAnsiTheme="minorEastAsia" w:cs="Times New Roman" w:hint="eastAsia"/>
                <w:szCs w:val="21"/>
              </w:rPr>
              <w:t>，</w:t>
            </w:r>
            <w:r w:rsidR="00171559" w:rsidRPr="008B39A5">
              <w:rPr>
                <w:rFonts w:asciiTheme="minorEastAsia" w:hAnsiTheme="minorEastAsia" w:cs="Times New Roman" w:hint="eastAsia"/>
                <w:szCs w:val="21"/>
              </w:rPr>
              <w:t>近五年科研总到款500余万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。近年来</w:t>
            </w:r>
            <w:r w:rsidRPr="008B39A5">
              <w:rPr>
                <w:rFonts w:asciiTheme="minorEastAsia" w:hAnsiTheme="minorEastAsia" w:cs="Times New Roman"/>
                <w:szCs w:val="21"/>
              </w:rPr>
              <w:t>，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在本领域</w:t>
            </w:r>
            <w:r w:rsidRPr="008B39A5">
              <w:rPr>
                <w:rFonts w:asciiTheme="minorEastAsia" w:hAnsiTheme="minorEastAsia" w:cs="Times New Roman"/>
                <w:szCs w:val="21"/>
              </w:rPr>
              <w:t>国内外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核心</w:t>
            </w:r>
            <w:r w:rsidRPr="008B39A5">
              <w:rPr>
                <w:rFonts w:asciiTheme="minorEastAsia" w:hAnsiTheme="minorEastAsia" w:cs="Times New Roman"/>
                <w:szCs w:val="21"/>
              </w:rPr>
              <w:t>期刊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IEEE Transactions、中国电机工程学报等发表论</w:t>
            </w:r>
            <w:r w:rsidRPr="008B39A5">
              <w:rPr>
                <w:rFonts w:asciiTheme="minorEastAsia" w:hAnsiTheme="minorEastAsia" w:cs="Times New Roman"/>
                <w:szCs w:val="21"/>
              </w:rPr>
              <w:t>文30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余篇；</w:t>
            </w:r>
            <w:r w:rsidRPr="008B39A5">
              <w:rPr>
                <w:rFonts w:asciiTheme="minorEastAsia" w:hAnsiTheme="minorEastAsia" w:cs="Times New Roman"/>
                <w:szCs w:val="21"/>
              </w:rPr>
              <w:t>发明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专利授权</w:t>
            </w:r>
            <w:r w:rsidRPr="008B39A5">
              <w:rPr>
                <w:rFonts w:asciiTheme="minorEastAsia" w:hAnsiTheme="minorEastAsia" w:cs="Times New Roman"/>
                <w:szCs w:val="21"/>
              </w:rPr>
              <w:t>20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余项，转让7项。在教书育人方面，指导本科生获得电子设计竞赛全国一等奖2项；指导研究生获全国研究生电子设计竞赛全国总决赛一等奖</w:t>
            </w:r>
            <w:r w:rsidRPr="008B39A5">
              <w:rPr>
                <w:rFonts w:asciiTheme="minorEastAsia" w:hAnsiTheme="minorEastAsia" w:cs="Times New Roman"/>
                <w:szCs w:val="21"/>
              </w:rPr>
              <w:t>1项</w:t>
            </w:r>
            <w:r w:rsidRPr="008B39A5">
              <w:rPr>
                <w:rFonts w:asciiTheme="minorEastAsia" w:hAnsiTheme="minorEastAsia" w:cs="Times New Roman" w:hint="eastAsia"/>
                <w:szCs w:val="21"/>
              </w:rPr>
              <w:t>，华东赛区一等奖3项，获全国优秀指导教师1次；指导硕士研究生获2022、2024年浙江工业大学优秀硕士研究生毕业论文。</w:t>
            </w:r>
          </w:p>
          <w:p w14:paraId="2390741A" w14:textId="77777777" w:rsidR="008B39A5" w:rsidRPr="008B39A5" w:rsidRDefault="008B39A5" w:rsidP="008B39A5">
            <w:pPr>
              <w:ind w:firstLineChars="200" w:firstLine="420"/>
              <w:rPr>
                <w:szCs w:val="21"/>
                <w:u w:val="single"/>
              </w:rPr>
            </w:pPr>
            <w:r w:rsidRPr="008B39A5">
              <w:rPr>
                <w:rFonts w:hint="eastAsia"/>
                <w:szCs w:val="21"/>
                <w:u w:val="single"/>
              </w:rPr>
              <w:t>代表性论文：</w:t>
            </w:r>
          </w:p>
          <w:p w14:paraId="77C2CD84" w14:textId="0D7492C3" w:rsidR="008B39A5" w:rsidRPr="008B39A5" w:rsidRDefault="008B39A5" w:rsidP="008B39A5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Chun Wu, Chunqiao Zhu, Luhua Zheng. A single sampling double update modulation method to enhance low-carrier ratio operation[J]. IEEE Transactions on Power Electronics, 2024, 39(4): 1947-1951.</w:t>
            </w:r>
          </w:p>
          <w:p w14:paraId="07532EC4" w14:textId="7EA14F85" w:rsidR="008B39A5" w:rsidRPr="008B39A5" w:rsidRDefault="008B39A5" w:rsidP="008B39A5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Chun Wu, Luhua Zheng, Shujuan Shi, Wangrui Ying. A quasi edge aligned pulse-width modulation to enhance low-speed sensorless control of PMSMs with a single dc-bus current sensor[J]. IEEE Transactions on Energy Conversion, 2023, 38(4): 2919-2928.</w:t>
            </w:r>
          </w:p>
          <w:p w14:paraId="1D35BCFE" w14:textId="5CE95B4D" w:rsidR="008B39A5" w:rsidRPr="008B39A5" w:rsidRDefault="008B39A5" w:rsidP="008B39A5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吴春</w:t>
            </w: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郑露华</w:t>
            </w:r>
            <w:proofErr w:type="gramEnd"/>
            <w:r w:rsidRPr="008B39A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支恩</w:t>
            </w:r>
            <w:proofErr w:type="gramEnd"/>
            <w:r w:rsidRPr="008B39A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基于三角函数正交特性的永磁伺服系统机械参数辨识方法</w:t>
            </w: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 xml:space="preserve">[J]. </w:t>
            </w: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中国电机工程学报</w:t>
            </w: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, 2022, 42(04): 1617-1625.</w:t>
            </w:r>
          </w:p>
          <w:p w14:paraId="31A0210F" w14:textId="1C3D4E05" w:rsidR="008B39A5" w:rsidRPr="008B39A5" w:rsidRDefault="008B39A5" w:rsidP="008B39A5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Chun Wu, Zihao Chen, Qiang Chen. An optimized asymmetric pulse-width modulation for sensorless control of permanent magnet synchronous machines[J]. IEEE Transactions on Industrial Electronics, 2022, 69(2): 1389-1399.</w:t>
            </w:r>
          </w:p>
          <w:p w14:paraId="16B2C571" w14:textId="61297661" w:rsidR="00E633F6" w:rsidRDefault="008B39A5" w:rsidP="008B39A5">
            <w:pPr>
              <w:pStyle w:val="a8"/>
              <w:numPr>
                <w:ilvl w:val="0"/>
                <w:numId w:val="1"/>
              </w:numPr>
              <w:ind w:firstLineChars="0"/>
            </w:pPr>
            <w:r w:rsidRPr="008B39A5">
              <w:rPr>
                <w:rFonts w:ascii="Times New Roman" w:hAnsi="Times New Roman" w:cs="Times New Roman"/>
                <w:sz w:val="18"/>
                <w:szCs w:val="18"/>
              </w:rPr>
              <w:t>Chun Wu, Yuwei Zhao, Mingxuan Sun. Enhancing low-speed sensorless control of PMSM using phase voltage measurements and online multiple parameter identification[J]. IEEE Transactions on Power Electronics, 2020, 35(10): 10700-10710.</w:t>
            </w:r>
          </w:p>
        </w:tc>
      </w:tr>
      <w:tr w:rsidR="00E633F6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E633F6" w:rsidRDefault="00E633F6"/>
          <w:p w14:paraId="4EDDEC80" w14:textId="77777777" w:rsidR="00E633F6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E633F6" w:rsidRDefault="00E633F6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52E1BC77" w:rsidR="00E633F6" w:rsidRDefault="008B39A5">
            <w:r>
              <w:rPr>
                <w:rFonts w:hint="eastAsia"/>
              </w:rPr>
              <w:t>本实验室毕业学生大部分就职于电动汽车、</w:t>
            </w:r>
            <w:r>
              <w:rPr>
                <w:rFonts w:hint="eastAsia"/>
              </w:rPr>
              <w:t>MCU</w:t>
            </w:r>
            <w:r>
              <w:rPr>
                <w:rFonts w:hint="eastAsia"/>
              </w:rPr>
              <w:t>芯片、工业机器人、家电等企业。欢迎对电机控制和电力电子技术感兴趣，且具备</w:t>
            </w:r>
            <w:r w:rsidR="00DE62C1">
              <w:rPr>
                <w:rFonts w:hint="eastAsia"/>
              </w:rPr>
              <w:t>扎实</w:t>
            </w:r>
            <w:r>
              <w:rPr>
                <w:rFonts w:hint="eastAsia"/>
              </w:rPr>
              <w:t>硬件设计和软件编程基础的同学加入团队。</w:t>
            </w:r>
          </w:p>
        </w:tc>
      </w:tr>
      <w:tr w:rsidR="00E633F6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E633F6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E633F6" w:rsidRDefault="00E633F6"/>
        </w:tc>
      </w:tr>
    </w:tbl>
    <w:p w14:paraId="45451FED" w14:textId="77777777" w:rsidR="00E633F6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E633F6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E63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DE2FD" w14:textId="77777777" w:rsidR="00001326" w:rsidRDefault="00001326" w:rsidP="008B39A5">
      <w:r>
        <w:separator/>
      </w:r>
    </w:p>
  </w:endnote>
  <w:endnote w:type="continuationSeparator" w:id="0">
    <w:p w14:paraId="593CBF63" w14:textId="77777777" w:rsidR="00001326" w:rsidRDefault="00001326" w:rsidP="008B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A9A22" w14:textId="77777777" w:rsidR="00001326" w:rsidRDefault="00001326" w:rsidP="008B39A5">
      <w:r>
        <w:separator/>
      </w:r>
    </w:p>
  </w:footnote>
  <w:footnote w:type="continuationSeparator" w:id="0">
    <w:p w14:paraId="3D528C88" w14:textId="77777777" w:rsidR="00001326" w:rsidRDefault="00001326" w:rsidP="008B3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4318D"/>
    <w:multiLevelType w:val="hybridMultilevel"/>
    <w:tmpl w:val="547461F2"/>
    <w:lvl w:ilvl="0" w:tplc="1A2E9DCA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4670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001326"/>
    <w:rsid w:val="00171559"/>
    <w:rsid w:val="00283F04"/>
    <w:rsid w:val="008B39A5"/>
    <w:rsid w:val="00AC10D3"/>
    <w:rsid w:val="00DE62C1"/>
    <w:rsid w:val="00E633F6"/>
    <w:rsid w:val="00E91135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1D1A70"/>
  <w15:docId w15:val="{975AA0B4-6C7A-42AE-B4F7-798D641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B39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B39A5"/>
    <w:rPr>
      <w:kern w:val="2"/>
      <w:sz w:val="18"/>
      <w:szCs w:val="18"/>
    </w:rPr>
  </w:style>
  <w:style w:type="paragraph" w:styleId="a6">
    <w:name w:val="footer"/>
    <w:basedOn w:val="a"/>
    <w:link w:val="a7"/>
    <w:rsid w:val="008B3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B39A5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8B39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ThinkPad</cp:lastModifiedBy>
  <cp:revision>4</cp:revision>
  <dcterms:created xsi:type="dcterms:W3CDTF">2024-12-26T08:10:00Z</dcterms:created>
  <dcterms:modified xsi:type="dcterms:W3CDTF">2025-01-03T00:40:00Z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